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522" w:rsidRPr="0074211F" w:rsidRDefault="00C75A76" w:rsidP="00C75A76">
      <w:pPr>
        <w:jc w:val="center"/>
        <w:rPr>
          <w:rFonts w:ascii="Arial" w:hAnsi="Arial" w:cs="Arial"/>
          <w:b/>
          <w:sz w:val="24"/>
          <w:szCs w:val="24"/>
        </w:rPr>
      </w:pPr>
      <w:r w:rsidRPr="0074211F">
        <w:rPr>
          <w:rFonts w:ascii="Arial" w:hAnsi="Arial" w:cs="Arial"/>
          <w:b/>
          <w:sz w:val="24"/>
          <w:szCs w:val="24"/>
        </w:rPr>
        <w:t>Demonstrativo da Receita</w:t>
      </w:r>
    </w:p>
    <w:p w:rsidR="00C75A76" w:rsidRPr="0074211F" w:rsidRDefault="00C75A76" w:rsidP="00C75A76">
      <w:pPr>
        <w:spacing w:line="360" w:lineRule="auto"/>
        <w:jc w:val="both"/>
        <w:rPr>
          <w:rFonts w:ascii="Arial" w:hAnsi="Arial" w:cs="Arial"/>
          <w:sz w:val="24"/>
          <w:szCs w:val="24"/>
        </w:rPr>
      </w:pP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Receitas Orçamentárias:  A Lei nº 4.320/1964 dispõe: Art. 3º A Lei de Orçamentos compreenderá todas as receitas, inclusive as de operações de crédito autorizadas em lei.</w:t>
      </w: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 xml:space="preserve"> Art. 57. Ressalvado o disposto no parágrafo único do artigo 3º desta lei serão classificadas como receita orçamentária, sob as rubricas próprias, todas as receitas arrecadadas, inclusive as provenientes de operações de crédito, ainda que não previstas no Orçamento. </w:t>
      </w: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Art. 35. Pertencem ao exercício financeiro:</w:t>
      </w: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 xml:space="preserve"> I - as receitas nele arrecadadas; </w:t>
      </w: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 xml:space="preserve">II - </w:t>
      </w:r>
      <w:proofErr w:type="gramStart"/>
      <w:r w:rsidRPr="0074211F">
        <w:rPr>
          <w:rFonts w:ascii="Arial" w:hAnsi="Arial" w:cs="Arial"/>
          <w:sz w:val="24"/>
          <w:szCs w:val="24"/>
        </w:rPr>
        <w:t>as</w:t>
      </w:r>
      <w:proofErr w:type="gramEnd"/>
      <w:r w:rsidRPr="0074211F">
        <w:rPr>
          <w:rFonts w:ascii="Arial" w:hAnsi="Arial" w:cs="Arial"/>
          <w:sz w:val="24"/>
          <w:szCs w:val="24"/>
        </w:rPr>
        <w:t xml:space="preserve"> despesas nele legalmente empenhadas. Receitas orçamentárias são disponibilidades de recursos financeiros que ingressam durante o exercício, constituem elemento novo para o patrimônio p</w:t>
      </w:r>
      <w:bookmarkStart w:id="0" w:name="_GoBack"/>
      <w:bookmarkEnd w:id="0"/>
      <w:r w:rsidRPr="0074211F">
        <w:rPr>
          <w:rFonts w:ascii="Arial" w:hAnsi="Arial" w:cs="Arial"/>
          <w:sz w:val="24"/>
          <w:szCs w:val="24"/>
        </w:rPr>
        <w:t xml:space="preserve">úblico e aumentam-lhe o saldo financeiro. São fonte de recursos por meio do qual se viabiliza a execução das políticas públicas. </w:t>
      </w:r>
    </w:p>
    <w:p w:rsidR="00C75A76" w:rsidRPr="0074211F" w:rsidRDefault="00C75A76" w:rsidP="00C75A76">
      <w:pPr>
        <w:spacing w:line="360" w:lineRule="auto"/>
        <w:jc w:val="both"/>
        <w:rPr>
          <w:rFonts w:ascii="Arial" w:hAnsi="Arial" w:cs="Arial"/>
          <w:sz w:val="24"/>
          <w:szCs w:val="24"/>
        </w:rPr>
      </w:pP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Atenção: Por força do princípio orçamentário da universalidade, as receitas orçamentárias devem estar previstas na Lei Orçamentária Anual (LOA).</w:t>
      </w:r>
    </w:p>
    <w:p w:rsidR="00C75A76" w:rsidRPr="0074211F" w:rsidRDefault="00C75A76" w:rsidP="00C75A76">
      <w:pPr>
        <w:spacing w:line="360" w:lineRule="auto"/>
        <w:jc w:val="both"/>
        <w:rPr>
          <w:rFonts w:ascii="Arial" w:hAnsi="Arial" w:cs="Arial"/>
          <w:sz w:val="24"/>
          <w:szCs w:val="24"/>
        </w:rPr>
      </w:pPr>
    </w:p>
    <w:p w:rsidR="00C75A76" w:rsidRPr="0074211F" w:rsidRDefault="00C75A76" w:rsidP="00C75A76">
      <w:pPr>
        <w:spacing w:line="360" w:lineRule="auto"/>
        <w:jc w:val="both"/>
        <w:rPr>
          <w:rFonts w:ascii="Arial" w:hAnsi="Arial" w:cs="Arial"/>
          <w:sz w:val="24"/>
          <w:szCs w:val="24"/>
        </w:rPr>
      </w:pPr>
      <w:r w:rsidRPr="0074211F">
        <w:rPr>
          <w:rFonts w:ascii="Arial" w:hAnsi="Arial" w:cs="Arial"/>
          <w:sz w:val="24"/>
          <w:szCs w:val="24"/>
        </w:rPr>
        <w:t xml:space="preserve"> Entretanto, a mera ausência formal dessa previsão na LOA não lhes retira o caráter de orçamentárias, haja vista o art. 57 c/c art. 3º da Lei no 4.320/1964 determinar que devam ser classificadas como receitas orçamentárias todas as receitas arrecadadas que representem ingressos financeiros orçamentários, inclusive as provenientes de operações de crédito, ainda que não previstas no orçamento.</w:t>
      </w:r>
    </w:p>
    <w:p w:rsidR="00C75A76" w:rsidRPr="0074211F" w:rsidRDefault="00C75A76" w:rsidP="00C75A76">
      <w:pPr>
        <w:spacing w:line="360" w:lineRule="auto"/>
        <w:jc w:val="both"/>
        <w:rPr>
          <w:rFonts w:ascii="Arial" w:hAnsi="Arial" w:cs="Arial"/>
          <w:sz w:val="24"/>
          <w:szCs w:val="24"/>
        </w:rPr>
      </w:pPr>
    </w:p>
    <w:p w:rsidR="0074211F" w:rsidRPr="0074211F" w:rsidRDefault="0074211F" w:rsidP="0074211F">
      <w:pPr>
        <w:jc w:val="both"/>
        <w:rPr>
          <w:rFonts w:ascii="Arial" w:hAnsi="Arial" w:cs="Arial"/>
          <w:b/>
          <w:sz w:val="24"/>
          <w:szCs w:val="24"/>
        </w:rPr>
      </w:pPr>
      <w:r w:rsidRPr="0074211F">
        <w:rPr>
          <w:rFonts w:ascii="Arial" w:hAnsi="Arial" w:cs="Arial"/>
          <w:b/>
          <w:sz w:val="24"/>
          <w:szCs w:val="24"/>
        </w:rPr>
        <w:t>MODO DE PREENCHIMENTO:</w:t>
      </w:r>
    </w:p>
    <w:p w:rsidR="0074211F" w:rsidRPr="0074211F" w:rsidRDefault="0074211F" w:rsidP="0074211F">
      <w:pPr>
        <w:rPr>
          <w:rFonts w:ascii="Arial" w:hAnsi="Arial" w:cs="Arial"/>
          <w:sz w:val="24"/>
          <w:szCs w:val="24"/>
        </w:rPr>
      </w:pPr>
      <w:r w:rsidRPr="0074211F">
        <w:rPr>
          <w:rFonts w:ascii="Arial" w:hAnsi="Arial" w:cs="Arial"/>
          <w:sz w:val="24"/>
          <w:szCs w:val="24"/>
        </w:rPr>
        <w:t>Colunas:</w:t>
      </w:r>
    </w:p>
    <w:p w:rsidR="0074211F" w:rsidRDefault="0074211F" w:rsidP="00C75A76">
      <w:pPr>
        <w:spacing w:line="360" w:lineRule="auto"/>
        <w:jc w:val="both"/>
        <w:rPr>
          <w:rFonts w:ascii="Arial" w:hAnsi="Arial" w:cs="Arial"/>
          <w:sz w:val="24"/>
          <w:szCs w:val="24"/>
        </w:rPr>
      </w:pPr>
      <w:r>
        <w:rPr>
          <w:rFonts w:ascii="Arial" w:hAnsi="Arial" w:cs="Arial"/>
          <w:sz w:val="24"/>
          <w:szCs w:val="24"/>
        </w:rPr>
        <w:lastRenderedPageBreak/>
        <w:t xml:space="preserve">- </w:t>
      </w:r>
      <w:r w:rsidRPr="0074211F">
        <w:rPr>
          <w:rFonts w:ascii="Arial" w:hAnsi="Arial" w:cs="Arial"/>
          <w:sz w:val="24"/>
          <w:szCs w:val="24"/>
        </w:rPr>
        <w:t>Receitas</w:t>
      </w:r>
      <w:r>
        <w:rPr>
          <w:rFonts w:ascii="Arial" w:hAnsi="Arial" w:cs="Arial"/>
          <w:sz w:val="24"/>
          <w:szCs w:val="24"/>
        </w:rPr>
        <w:t>: É a classificação da receita orçamentária</w:t>
      </w:r>
    </w:p>
    <w:p w:rsidR="0074211F" w:rsidRDefault="0074211F" w:rsidP="00C75A76">
      <w:pPr>
        <w:spacing w:line="360" w:lineRule="auto"/>
        <w:jc w:val="both"/>
        <w:rPr>
          <w:rFonts w:ascii="Arial" w:hAnsi="Arial" w:cs="Arial"/>
          <w:sz w:val="24"/>
          <w:szCs w:val="24"/>
        </w:rPr>
      </w:pPr>
      <w:r>
        <w:rPr>
          <w:rFonts w:ascii="Arial" w:hAnsi="Arial" w:cs="Arial"/>
          <w:sz w:val="24"/>
          <w:szCs w:val="24"/>
        </w:rPr>
        <w:t>- Descrição da Receita: É a nomenclatura da receita orçamentária</w:t>
      </w:r>
    </w:p>
    <w:p w:rsidR="0074211F" w:rsidRDefault="0074211F" w:rsidP="00C75A76">
      <w:pPr>
        <w:spacing w:line="360" w:lineRule="auto"/>
        <w:jc w:val="both"/>
        <w:rPr>
          <w:rFonts w:ascii="Arial" w:hAnsi="Arial" w:cs="Arial"/>
          <w:sz w:val="24"/>
          <w:szCs w:val="24"/>
        </w:rPr>
      </w:pPr>
      <w:r>
        <w:rPr>
          <w:rFonts w:ascii="Arial" w:hAnsi="Arial" w:cs="Arial"/>
          <w:sz w:val="24"/>
          <w:szCs w:val="24"/>
        </w:rPr>
        <w:t>- Fonte de Recurso: É a classificação da fonte de recurso da receita. Essa classificação se origina do Tribunal de Contas</w:t>
      </w:r>
    </w:p>
    <w:p w:rsidR="0074211F" w:rsidRDefault="0074211F" w:rsidP="00C75A76">
      <w:pPr>
        <w:spacing w:line="360" w:lineRule="auto"/>
        <w:jc w:val="both"/>
        <w:rPr>
          <w:rFonts w:ascii="Arial" w:hAnsi="Arial" w:cs="Arial"/>
          <w:sz w:val="24"/>
          <w:szCs w:val="24"/>
        </w:rPr>
      </w:pPr>
      <w:r>
        <w:rPr>
          <w:rFonts w:ascii="Arial" w:hAnsi="Arial" w:cs="Arial"/>
          <w:sz w:val="24"/>
          <w:szCs w:val="24"/>
        </w:rPr>
        <w:t>- Valor Previsto: É o valor de previsão da receita orçamentária, feita na LOA – Lei Orçamentária Anual.</w:t>
      </w:r>
    </w:p>
    <w:p w:rsidR="0074211F" w:rsidRPr="0074211F" w:rsidRDefault="0074211F" w:rsidP="00C75A76">
      <w:pPr>
        <w:spacing w:line="360" w:lineRule="auto"/>
        <w:jc w:val="both"/>
        <w:rPr>
          <w:rFonts w:ascii="Arial" w:hAnsi="Arial" w:cs="Arial"/>
          <w:sz w:val="24"/>
          <w:szCs w:val="24"/>
        </w:rPr>
      </w:pPr>
    </w:p>
    <w:p w:rsidR="00D225E2" w:rsidRDefault="00D225E2" w:rsidP="00D225E2">
      <w:pPr>
        <w:rPr>
          <w:rFonts w:ascii="Arial" w:hAnsi="Arial" w:cs="Arial"/>
          <w:sz w:val="24"/>
          <w:szCs w:val="24"/>
        </w:rPr>
      </w:pPr>
      <w:r>
        <w:rPr>
          <w:rFonts w:ascii="Arial" w:hAnsi="Arial" w:cs="Arial"/>
          <w:sz w:val="24"/>
          <w:szCs w:val="24"/>
        </w:rPr>
        <w:t>Legislação:</w:t>
      </w:r>
    </w:p>
    <w:p w:rsidR="00D225E2" w:rsidRDefault="00D225E2" w:rsidP="00D225E2">
      <w:pPr>
        <w:rPr>
          <w:rFonts w:ascii="Arial" w:hAnsi="Arial" w:cs="Arial"/>
          <w:sz w:val="24"/>
          <w:szCs w:val="24"/>
        </w:rPr>
      </w:pPr>
      <w:r w:rsidRPr="00A41138">
        <w:t xml:space="preserve"> </w:t>
      </w:r>
      <w:hyperlink w:history="1">
        <w:r w:rsidR="00BC16BE" w:rsidRPr="00B25D44">
          <w:rPr>
            <w:rStyle w:val="Hyperlink"/>
          </w:rPr>
          <w:t>http://www.planalto.gov.br</w:t>
        </w:r>
        <w:r w:rsidR="00BC16BE" w:rsidRPr="00B25D44">
          <w:rPr>
            <w:rStyle w:val="Hyperlink"/>
          </w:rPr>
          <w:tab/>
          <w:t>/</w:t>
        </w:r>
        <w:r w:rsidR="00BC16BE" w:rsidRPr="00B25D44">
          <w:rPr>
            <w:rStyle w:val="Hyperlink"/>
          </w:rPr>
          <w:t>ccivil_03/leis/l4320.htm</w:t>
        </w:r>
      </w:hyperlink>
    </w:p>
    <w:p w:rsidR="00C75A76" w:rsidRDefault="00C75A76" w:rsidP="00C75A76">
      <w:pPr>
        <w:spacing w:line="360" w:lineRule="auto"/>
        <w:jc w:val="both"/>
      </w:pPr>
    </w:p>
    <w:sectPr w:rsidR="00C75A7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A76"/>
    <w:rsid w:val="00247559"/>
    <w:rsid w:val="0074211F"/>
    <w:rsid w:val="00883522"/>
    <w:rsid w:val="00AC5F8B"/>
    <w:rsid w:val="00BC16BE"/>
    <w:rsid w:val="00C75A76"/>
    <w:rsid w:val="00D225E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DCD632-9E21-439E-BE0B-677321604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D225E2"/>
    <w:rPr>
      <w:color w:val="0000FF"/>
      <w:u w:val="single"/>
    </w:rPr>
  </w:style>
  <w:style w:type="character" w:styleId="HiperlinkVisitado">
    <w:name w:val="FollowedHyperlink"/>
    <w:basedOn w:val="Fontepargpadro"/>
    <w:uiPriority w:val="99"/>
    <w:semiHidden/>
    <w:unhideWhenUsed/>
    <w:rsid w:val="00BC16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440</TotalTime>
  <Pages>2</Pages>
  <Words>300</Words>
  <Characters>1623</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FABIANA</dc:creator>
  <cp:keywords/>
  <dc:description/>
  <cp:lastModifiedBy>Gustavo Fernandes Campos</cp:lastModifiedBy>
  <cp:revision>5</cp:revision>
  <dcterms:created xsi:type="dcterms:W3CDTF">2020-06-25T15:57:00Z</dcterms:created>
  <dcterms:modified xsi:type="dcterms:W3CDTF">2020-07-31T19:56:00Z</dcterms:modified>
</cp:coreProperties>
</file>