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4552" w:rsidRPr="00F64552" w:rsidRDefault="00F64552" w:rsidP="00F64552">
      <w:pPr>
        <w:shd w:val="clear" w:color="auto" w:fill="FFFFFF"/>
        <w:spacing w:after="120" w:line="240" w:lineRule="auto"/>
        <w:textAlignment w:val="top"/>
        <w:outlineLvl w:val="1"/>
        <w:rPr>
          <w:rFonts w:ascii="Segoe UI" w:eastAsia="Times New Roman" w:hAnsi="Segoe UI" w:cs="Segoe UI"/>
          <w:color w:val="172B4D"/>
          <w:spacing w:val="-2"/>
          <w:sz w:val="30"/>
          <w:szCs w:val="30"/>
          <w:lang w:eastAsia="pt-BR"/>
        </w:rPr>
      </w:pPr>
      <w:r w:rsidRPr="00F64552">
        <w:rPr>
          <w:rFonts w:ascii="Segoe UI" w:eastAsia="Times New Roman" w:hAnsi="Segoe UI" w:cs="Segoe UI"/>
          <w:color w:val="00CCFF"/>
          <w:spacing w:val="-2"/>
          <w:sz w:val="30"/>
          <w:szCs w:val="30"/>
          <w:lang w:eastAsia="pt-BR"/>
        </w:rPr>
        <w:t>Ponto de Entrada</w:t>
      </w:r>
      <w:r>
        <w:rPr>
          <w:rFonts w:ascii="Segoe UI" w:eastAsia="Times New Roman" w:hAnsi="Segoe UI" w:cs="Segoe UI"/>
          <w:color w:val="00CCFF"/>
          <w:spacing w:val="-2"/>
          <w:sz w:val="30"/>
          <w:szCs w:val="30"/>
          <w:lang w:eastAsia="pt-BR"/>
        </w:rPr>
        <w:t xml:space="preserve"> – M103CODR</w:t>
      </w:r>
      <w:bookmarkStart w:id="0" w:name="_GoBack"/>
      <w:bookmarkEnd w:id="0"/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65"/>
        <w:gridCol w:w="6823"/>
      </w:tblGrid>
      <w:tr w:rsidR="00F64552" w:rsidRPr="00F64552" w:rsidTr="00F64552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F64552" w:rsidRPr="00F64552" w:rsidRDefault="00F64552" w:rsidP="00F64552">
            <w:pPr>
              <w:shd w:val="clear" w:color="auto" w:fill="DEEB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F6455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>Descrição: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F64552" w:rsidRPr="00F64552" w:rsidRDefault="00F64552" w:rsidP="00F645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F64552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O Ponto de Entrada M103CODR foi disponibilizado apenas para validar / visualizar se as informações contidas no array "aCodR" (Códigos de Retenção / Impostos) foram preenchidas corretamente.</w:t>
            </w:r>
          </w:p>
        </w:tc>
      </w:tr>
      <w:tr w:rsidR="00F64552" w:rsidRPr="00F64552" w:rsidTr="00F64552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F64552" w:rsidRPr="00F64552" w:rsidRDefault="00F64552" w:rsidP="00F645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F6455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>Localização: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F64552" w:rsidRPr="00F64552" w:rsidRDefault="00F64552" w:rsidP="00F645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F64552">
              <w:rPr>
                <w:rFonts w:ascii="Times New Roman" w:eastAsia="Times New Roman" w:hAnsi="Times New Roman" w:cs="Times New Roman"/>
                <w:color w:val="00CCFF"/>
                <w:sz w:val="24"/>
                <w:szCs w:val="24"/>
                <w:lang w:eastAsia="pt-BR"/>
              </w:rPr>
              <w:t>O Ponto de Entrada será executado no momento de confirmar a inclusão do documento de entrada.</w:t>
            </w:r>
          </w:p>
        </w:tc>
      </w:tr>
      <w:tr w:rsidR="00F64552" w:rsidRPr="00F64552" w:rsidTr="00F64552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F64552" w:rsidRPr="00F64552" w:rsidRDefault="00F64552" w:rsidP="00F64552">
            <w:pPr>
              <w:shd w:val="clear" w:color="auto" w:fill="DEEB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F6455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>Eventos: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F64552" w:rsidRPr="00F64552" w:rsidRDefault="00F64552" w:rsidP="00F64552">
            <w:pPr>
              <w:shd w:val="clear" w:color="auto" w:fill="DEEB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F64552">
              <w:rPr>
                <w:rFonts w:ascii="Times New Roman" w:eastAsia="Times New Roman" w:hAnsi="Times New Roman" w:cs="Times New Roman"/>
                <w:color w:val="00CCFF"/>
                <w:sz w:val="24"/>
                <w:szCs w:val="24"/>
                <w:lang w:eastAsia="pt-BR"/>
              </w:rPr>
              <w:t>Documento de Entrada</w:t>
            </w:r>
          </w:p>
        </w:tc>
      </w:tr>
      <w:tr w:rsidR="00F64552" w:rsidRPr="00F64552" w:rsidTr="00F64552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F64552" w:rsidRPr="00F64552" w:rsidRDefault="00F64552" w:rsidP="00F645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F6455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>Programa Fonte: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F64552" w:rsidRPr="00F64552" w:rsidRDefault="00F64552" w:rsidP="00F645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F64552">
              <w:rPr>
                <w:rFonts w:ascii="Times New Roman" w:eastAsia="Times New Roman" w:hAnsi="Times New Roman" w:cs="Times New Roman"/>
                <w:color w:val="00CCFF"/>
                <w:sz w:val="24"/>
                <w:szCs w:val="24"/>
                <w:lang w:eastAsia="pt-BR"/>
              </w:rPr>
              <w:t>MATA103.PRX</w:t>
            </w:r>
          </w:p>
        </w:tc>
      </w:tr>
      <w:tr w:rsidR="00F64552" w:rsidRPr="00F64552" w:rsidTr="00F64552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F64552" w:rsidRPr="00F64552" w:rsidRDefault="00F64552" w:rsidP="00F64552">
            <w:pPr>
              <w:shd w:val="clear" w:color="auto" w:fill="DEEB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F6455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>Função: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F64552" w:rsidRPr="00F64552" w:rsidRDefault="00F64552" w:rsidP="00F64552">
            <w:pPr>
              <w:shd w:val="clear" w:color="auto" w:fill="DEEB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F64552">
              <w:rPr>
                <w:rFonts w:ascii="Times New Roman" w:eastAsia="Times New Roman" w:hAnsi="Times New Roman" w:cs="Times New Roman"/>
                <w:color w:val="00CCFF"/>
                <w:sz w:val="24"/>
                <w:szCs w:val="24"/>
                <w:lang w:eastAsia="pt-BR"/>
              </w:rPr>
              <w:t> A103VldCodR</w:t>
            </w:r>
          </w:p>
        </w:tc>
      </w:tr>
      <w:tr w:rsidR="00F64552" w:rsidRPr="00F64552" w:rsidTr="00F64552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F64552" w:rsidRPr="00F64552" w:rsidRDefault="00F64552" w:rsidP="00F645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F64552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 </w:t>
            </w:r>
            <w:r w:rsidRPr="00F6455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>Parâmetros: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900"/>
              <w:gridCol w:w="860"/>
              <w:gridCol w:w="2145"/>
              <w:gridCol w:w="1602"/>
            </w:tblGrid>
            <w:tr w:rsidR="00F64552" w:rsidRPr="00F64552" w:rsidTr="00F64552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C1C7D0"/>
                    <w:left w:val="single" w:sz="6" w:space="0" w:color="C1C7D0"/>
                    <w:bottom w:val="single" w:sz="6" w:space="0" w:color="C1C7D0"/>
                    <w:right w:val="single" w:sz="6" w:space="0" w:color="C1C7D0"/>
                  </w:tcBorders>
                  <w:shd w:val="clear" w:color="auto" w:fill="F4F5F7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:rsidR="00F64552" w:rsidRPr="00F64552" w:rsidRDefault="00F64552" w:rsidP="00F6455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172B4D"/>
                      <w:sz w:val="24"/>
                      <w:szCs w:val="24"/>
                      <w:lang w:eastAsia="pt-BR"/>
                    </w:rPr>
                  </w:pPr>
                  <w:r w:rsidRPr="00F64552">
                    <w:rPr>
                      <w:rFonts w:ascii="Times New Roman" w:eastAsia="Times New Roman" w:hAnsi="Times New Roman" w:cs="Times New Roman"/>
                      <w:b/>
                      <w:bCs/>
                      <w:color w:val="172B4D"/>
                      <w:sz w:val="24"/>
                      <w:szCs w:val="24"/>
                      <w:lang w:eastAsia="pt-BR"/>
                    </w:rPr>
                    <w:t>Nome</w:t>
                  </w:r>
                </w:p>
              </w:tc>
              <w:tc>
                <w:tcPr>
                  <w:tcW w:w="0" w:type="auto"/>
                  <w:tcBorders>
                    <w:top w:val="single" w:sz="6" w:space="0" w:color="C1C7D0"/>
                    <w:left w:val="single" w:sz="6" w:space="0" w:color="C1C7D0"/>
                    <w:bottom w:val="single" w:sz="6" w:space="0" w:color="C1C7D0"/>
                    <w:right w:val="single" w:sz="6" w:space="0" w:color="C1C7D0"/>
                  </w:tcBorders>
                  <w:shd w:val="clear" w:color="auto" w:fill="F4F5F7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:rsidR="00F64552" w:rsidRPr="00F64552" w:rsidRDefault="00F64552" w:rsidP="00F6455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172B4D"/>
                      <w:sz w:val="24"/>
                      <w:szCs w:val="24"/>
                      <w:lang w:eastAsia="pt-BR"/>
                    </w:rPr>
                  </w:pPr>
                  <w:r w:rsidRPr="00F64552">
                    <w:rPr>
                      <w:rFonts w:ascii="Times New Roman" w:eastAsia="Times New Roman" w:hAnsi="Times New Roman" w:cs="Times New Roman"/>
                      <w:b/>
                      <w:bCs/>
                      <w:color w:val="172B4D"/>
                      <w:sz w:val="24"/>
                      <w:szCs w:val="24"/>
                      <w:lang w:eastAsia="pt-BR"/>
                    </w:rPr>
                    <w:t>Tipo</w:t>
                  </w:r>
                </w:p>
              </w:tc>
              <w:tc>
                <w:tcPr>
                  <w:tcW w:w="0" w:type="auto"/>
                  <w:tcBorders>
                    <w:top w:val="single" w:sz="6" w:space="0" w:color="C1C7D0"/>
                    <w:left w:val="single" w:sz="6" w:space="0" w:color="C1C7D0"/>
                    <w:bottom w:val="single" w:sz="6" w:space="0" w:color="C1C7D0"/>
                    <w:right w:val="single" w:sz="6" w:space="0" w:color="C1C7D0"/>
                  </w:tcBorders>
                  <w:shd w:val="clear" w:color="auto" w:fill="F4F5F7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:rsidR="00F64552" w:rsidRPr="00F64552" w:rsidRDefault="00F64552" w:rsidP="00F6455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172B4D"/>
                      <w:sz w:val="24"/>
                      <w:szCs w:val="24"/>
                      <w:lang w:eastAsia="pt-BR"/>
                    </w:rPr>
                  </w:pPr>
                  <w:r w:rsidRPr="00F64552">
                    <w:rPr>
                      <w:rFonts w:ascii="Times New Roman" w:eastAsia="Times New Roman" w:hAnsi="Times New Roman" w:cs="Times New Roman"/>
                      <w:b/>
                      <w:bCs/>
                      <w:color w:val="172B4D"/>
                      <w:sz w:val="24"/>
                      <w:szCs w:val="24"/>
                      <w:lang w:eastAsia="pt-BR"/>
                    </w:rPr>
                    <w:t>Descrição</w:t>
                  </w:r>
                </w:p>
              </w:tc>
              <w:tc>
                <w:tcPr>
                  <w:tcW w:w="0" w:type="auto"/>
                  <w:tcBorders>
                    <w:top w:val="single" w:sz="6" w:space="0" w:color="C1C7D0"/>
                    <w:left w:val="single" w:sz="6" w:space="0" w:color="C1C7D0"/>
                    <w:bottom w:val="single" w:sz="6" w:space="0" w:color="C1C7D0"/>
                    <w:right w:val="single" w:sz="6" w:space="0" w:color="C1C7D0"/>
                  </w:tcBorders>
                  <w:shd w:val="clear" w:color="auto" w:fill="F4F5F7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:rsidR="00F64552" w:rsidRPr="00F64552" w:rsidRDefault="00F64552" w:rsidP="00F6455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172B4D"/>
                      <w:sz w:val="24"/>
                      <w:szCs w:val="24"/>
                      <w:lang w:eastAsia="pt-BR"/>
                    </w:rPr>
                  </w:pPr>
                  <w:r w:rsidRPr="00F64552">
                    <w:rPr>
                      <w:rFonts w:ascii="Times New Roman" w:eastAsia="Times New Roman" w:hAnsi="Times New Roman" w:cs="Times New Roman"/>
                      <w:b/>
                      <w:bCs/>
                      <w:color w:val="172B4D"/>
                      <w:sz w:val="24"/>
                      <w:szCs w:val="24"/>
                      <w:lang w:eastAsia="pt-BR"/>
                    </w:rPr>
                    <w:t>Obrigatório</w:t>
                  </w:r>
                </w:p>
              </w:tc>
            </w:tr>
            <w:tr w:rsidR="00F64552" w:rsidRPr="00F64552" w:rsidTr="00F64552">
              <w:tc>
                <w:tcPr>
                  <w:tcW w:w="0" w:type="auto"/>
                  <w:tcBorders>
                    <w:top w:val="single" w:sz="6" w:space="0" w:color="C1C7D0"/>
                    <w:left w:val="single" w:sz="6" w:space="0" w:color="C1C7D0"/>
                    <w:bottom w:val="single" w:sz="6" w:space="0" w:color="C1C7D0"/>
                    <w:right w:val="single" w:sz="6" w:space="0" w:color="C1C7D0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:rsidR="00F64552" w:rsidRPr="00F64552" w:rsidRDefault="00F64552" w:rsidP="00F6455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F64552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pt-BR"/>
                    </w:rPr>
                    <w:t>PARAMIXB[1]</w:t>
                  </w:r>
                </w:p>
              </w:tc>
              <w:tc>
                <w:tcPr>
                  <w:tcW w:w="0" w:type="auto"/>
                  <w:tcBorders>
                    <w:top w:val="single" w:sz="6" w:space="0" w:color="C1C7D0"/>
                    <w:left w:val="single" w:sz="6" w:space="0" w:color="C1C7D0"/>
                    <w:bottom w:val="single" w:sz="6" w:space="0" w:color="C1C7D0"/>
                    <w:right w:val="single" w:sz="6" w:space="0" w:color="C1C7D0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:rsidR="00F64552" w:rsidRPr="00F64552" w:rsidRDefault="00F64552" w:rsidP="00F6455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F6455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t>Array</w:t>
                  </w:r>
                </w:p>
              </w:tc>
              <w:tc>
                <w:tcPr>
                  <w:tcW w:w="0" w:type="auto"/>
                  <w:tcBorders>
                    <w:top w:val="single" w:sz="6" w:space="0" w:color="C1C7D0"/>
                    <w:left w:val="single" w:sz="6" w:space="0" w:color="C1C7D0"/>
                    <w:bottom w:val="single" w:sz="6" w:space="0" w:color="C1C7D0"/>
                    <w:right w:val="single" w:sz="6" w:space="0" w:color="C1C7D0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:rsidR="00F64552" w:rsidRPr="00F64552" w:rsidRDefault="00F64552" w:rsidP="00F6455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F6455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t>Array com os códigos de retenção / impostos</w:t>
                  </w:r>
                </w:p>
              </w:tc>
              <w:tc>
                <w:tcPr>
                  <w:tcW w:w="0" w:type="auto"/>
                  <w:tcBorders>
                    <w:top w:val="single" w:sz="6" w:space="0" w:color="C1C7D0"/>
                    <w:left w:val="single" w:sz="6" w:space="0" w:color="C1C7D0"/>
                    <w:bottom w:val="single" w:sz="6" w:space="0" w:color="C1C7D0"/>
                    <w:right w:val="single" w:sz="6" w:space="0" w:color="C1C7D0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:rsidR="00F64552" w:rsidRPr="00F64552" w:rsidRDefault="00F64552" w:rsidP="00F6455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F6455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t>Sim</w:t>
                  </w:r>
                </w:p>
              </w:tc>
            </w:tr>
          </w:tbl>
          <w:p w:rsidR="00F64552" w:rsidRPr="00F64552" w:rsidRDefault="00F64552" w:rsidP="00F645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F64552" w:rsidRPr="00F64552" w:rsidTr="00F64552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F64552" w:rsidRPr="00F64552" w:rsidRDefault="00F64552" w:rsidP="00F645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F6455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>Retorno: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0"/>
              <w:gridCol w:w="1040"/>
              <w:gridCol w:w="3040"/>
              <w:gridCol w:w="1527"/>
            </w:tblGrid>
            <w:tr w:rsidR="00F64552" w:rsidRPr="00F64552" w:rsidTr="00F64552">
              <w:tc>
                <w:tcPr>
                  <w:tcW w:w="0" w:type="auto"/>
                  <w:tcBorders>
                    <w:top w:val="single" w:sz="6" w:space="0" w:color="C1C7D0"/>
                    <w:left w:val="single" w:sz="6" w:space="0" w:color="C1C7D0"/>
                    <w:bottom w:val="single" w:sz="6" w:space="0" w:color="C1C7D0"/>
                    <w:right w:val="single" w:sz="6" w:space="0" w:color="C1C7D0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:rsidR="00F64552" w:rsidRPr="00F64552" w:rsidRDefault="00F64552" w:rsidP="00F6455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F64552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pt-BR"/>
                    </w:rPr>
                    <w:t>Nome</w:t>
                  </w:r>
                </w:p>
              </w:tc>
              <w:tc>
                <w:tcPr>
                  <w:tcW w:w="0" w:type="auto"/>
                  <w:tcBorders>
                    <w:top w:val="single" w:sz="6" w:space="0" w:color="C1C7D0"/>
                    <w:left w:val="single" w:sz="6" w:space="0" w:color="C1C7D0"/>
                    <w:bottom w:val="single" w:sz="6" w:space="0" w:color="C1C7D0"/>
                    <w:right w:val="single" w:sz="6" w:space="0" w:color="C1C7D0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:rsidR="00F64552" w:rsidRPr="00F64552" w:rsidRDefault="00F64552" w:rsidP="00F6455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F64552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pt-BR"/>
                    </w:rPr>
                    <w:t>Tipo</w:t>
                  </w:r>
                </w:p>
              </w:tc>
              <w:tc>
                <w:tcPr>
                  <w:tcW w:w="0" w:type="auto"/>
                  <w:tcBorders>
                    <w:top w:val="single" w:sz="6" w:space="0" w:color="C1C7D0"/>
                    <w:left w:val="single" w:sz="6" w:space="0" w:color="C1C7D0"/>
                    <w:bottom w:val="single" w:sz="6" w:space="0" w:color="C1C7D0"/>
                    <w:right w:val="single" w:sz="6" w:space="0" w:color="C1C7D0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:rsidR="00F64552" w:rsidRPr="00F64552" w:rsidRDefault="00F64552" w:rsidP="00F6455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F64552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pt-BR"/>
                    </w:rPr>
                    <w:t>Descrição</w:t>
                  </w:r>
                </w:p>
              </w:tc>
              <w:tc>
                <w:tcPr>
                  <w:tcW w:w="0" w:type="auto"/>
                  <w:tcBorders>
                    <w:top w:val="single" w:sz="6" w:space="0" w:color="C1C7D0"/>
                    <w:left w:val="single" w:sz="6" w:space="0" w:color="C1C7D0"/>
                    <w:bottom w:val="single" w:sz="6" w:space="0" w:color="C1C7D0"/>
                    <w:right w:val="single" w:sz="6" w:space="0" w:color="C1C7D0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:rsidR="00F64552" w:rsidRPr="00F64552" w:rsidRDefault="00F64552" w:rsidP="00F6455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F64552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pt-BR"/>
                    </w:rPr>
                    <w:t>Obrigatório</w:t>
                  </w:r>
                </w:p>
              </w:tc>
            </w:tr>
            <w:tr w:rsidR="00F64552" w:rsidRPr="00F64552" w:rsidTr="00F64552">
              <w:tc>
                <w:tcPr>
                  <w:tcW w:w="0" w:type="auto"/>
                  <w:tcBorders>
                    <w:top w:val="single" w:sz="6" w:space="0" w:color="C1C7D0"/>
                    <w:left w:val="single" w:sz="6" w:space="0" w:color="C1C7D0"/>
                    <w:bottom w:val="single" w:sz="6" w:space="0" w:color="C1C7D0"/>
                    <w:right w:val="single" w:sz="6" w:space="0" w:color="C1C7D0"/>
                  </w:tcBorders>
                  <w:shd w:val="clear" w:color="auto" w:fill="DEEBFF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:rsidR="00F64552" w:rsidRPr="00F64552" w:rsidRDefault="00F64552" w:rsidP="00F64552">
                  <w:pPr>
                    <w:shd w:val="clear" w:color="auto" w:fill="DEEBFF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F64552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pt-BR"/>
                    </w:rPr>
                    <w:t> lRet</w:t>
                  </w:r>
                </w:p>
              </w:tc>
              <w:tc>
                <w:tcPr>
                  <w:tcW w:w="0" w:type="auto"/>
                  <w:tcBorders>
                    <w:top w:val="single" w:sz="6" w:space="0" w:color="C1C7D0"/>
                    <w:left w:val="single" w:sz="6" w:space="0" w:color="C1C7D0"/>
                    <w:bottom w:val="single" w:sz="6" w:space="0" w:color="C1C7D0"/>
                    <w:right w:val="single" w:sz="6" w:space="0" w:color="C1C7D0"/>
                  </w:tcBorders>
                  <w:shd w:val="clear" w:color="auto" w:fill="DEEBFF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:rsidR="00F64552" w:rsidRPr="00F64552" w:rsidRDefault="00F64552" w:rsidP="00F64552">
                  <w:pPr>
                    <w:shd w:val="clear" w:color="auto" w:fill="DEEBFF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F6455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t> Lógico</w:t>
                  </w:r>
                </w:p>
              </w:tc>
              <w:tc>
                <w:tcPr>
                  <w:tcW w:w="0" w:type="auto"/>
                  <w:tcBorders>
                    <w:top w:val="single" w:sz="6" w:space="0" w:color="C1C7D0"/>
                    <w:left w:val="single" w:sz="6" w:space="0" w:color="C1C7D0"/>
                    <w:bottom w:val="single" w:sz="6" w:space="0" w:color="C1C7D0"/>
                    <w:right w:val="single" w:sz="6" w:space="0" w:color="C1C7D0"/>
                  </w:tcBorders>
                  <w:shd w:val="clear" w:color="auto" w:fill="DEEBFF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:rsidR="00F64552" w:rsidRPr="00F64552" w:rsidRDefault="00F64552" w:rsidP="00F64552">
                  <w:pPr>
                    <w:shd w:val="clear" w:color="auto" w:fill="DEEBFF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F6455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t> .T. Continua o processo e confirma a inclusão da nota; .F. Interrompe o processo e não confirma a inclusão da nota  </w:t>
                  </w:r>
                </w:p>
              </w:tc>
              <w:tc>
                <w:tcPr>
                  <w:tcW w:w="0" w:type="auto"/>
                  <w:tcBorders>
                    <w:top w:val="single" w:sz="6" w:space="0" w:color="C1C7D0"/>
                    <w:left w:val="single" w:sz="6" w:space="0" w:color="C1C7D0"/>
                    <w:bottom w:val="single" w:sz="6" w:space="0" w:color="C1C7D0"/>
                    <w:right w:val="single" w:sz="6" w:space="0" w:color="C1C7D0"/>
                  </w:tcBorders>
                  <w:shd w:val="clear" w:color="auto" w:fill="DEEBFF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:rsidR="00F64552" w:rsidRPr="00F64552" w:rsidRDefault="00F64552" w:rsidP="00F64552">
                  <w:pPr>
                    <w:shd w:val="clear" w:color="auto" w:fill="DEEBFF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F6455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t> Sim</w:t>
                  </w:r>
                </w:p>
              </w:tc>
            </w:tr>
          </w:tbl>
          <w:p w:rsidR="00F64552" w:rsidRPr="00F64552" w:rsidRDefault="00F64552" w:rsidP="00F645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</w:tbl>
    <w:p w:rsidR="00F64552" w:rsidRPr="00F64552" w:rsidRDefault="00F64552" w:rsidP="00F64552">
      <w:pPr>
        <w:shd w:val="clear" w:color="auto" w:fill="FFFFFF"/>
        <w:spacing w:before="150" w:after="0" w:line="240" w:lineRule="auto"/>
        <w:textAlignment w:val="top"/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</w:pPr>
      <w:r w:rsidRPr="00F64552">
        <w:rPr>
          <w:rFonts w:ascii="Segoe UI" w:eastAsia="Times New Roman" w:hAnsi="Segoe UI" w:cs="Segoe UI"/>
          <w:b/>
          <w:bCs/>
          <w:color w:val="172B4D"/>
          <w:sz w:val="21"/>
          <w:szCs w:val="21"/>
          <w:lang w:eastAsia="pt-BR"/>
        </w:rPr>
        <w:t> </w:t>
      </w:r>
    </w:p>
    <w:p w:rsidR="00F64552" w:rsidRPr="00F64552" w:rsidRDefault="00F64552" w:rsidP="00F64552">
      <w:pPr>
        <w:shd w:val="clear" w:color="auto" w:fill="FFFFFF"/>
        <w:spacing w:before="150" w:after="0" w:line="240" w:lineRule="auto"/>
        <w:textAlignment w:val="top"/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</w:pP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Exemplo:</w:t>
      </w:r>
    </w:p>
    <w:p w:rsidR="00F64552" w:rsidRPr="00F64552" w:rsidRDefault="00F64552" w:rsidP="00F64552">
      <w:pPr>
        <w:shd w:val="clear" w:color="auto" w:fill="FFFFFF"/>
        <w:spacing w:before="150" w:after="0" w:line="240" w:lineRule="auto"/>
        <w:textAlignment w:val="top"/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</w:pP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#Include </w:t>
      </w:r>
      <w:r w:rsidRPr="00F64552">
        <w:rPr>
          <w:rFonts w:ascii="Segoe UI" w:eastAsia="Times New Roman" w:hAnsi="Segoe UI" w:cs="Segoe UI"/>
          <w:color w:val="3A3AFF"/>
          <w:sz w:val="24"/>
          <w:szCs w:val="24"/>
          <w:lang w:eastAsia="pt-BR"/>
        </w:rPr>
        <w:t> </w:t>
      </w: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'</w:t>
      </w:r>
      <w:hyperlink r:id="rId5" w:history="1">
        <w:r w:rsidRPr="00F64552">
          <w:rPr>
            <w:rFonts w:ascii="Segoe UI" w:eastAsia="Times New Roman" w:hAnsi="Segoe UI" w:cs="Segoe UI"/>
            <w:color w:val="0052CC"/>
            <w:sz w:val="21"/>
            <w:szCs w:val="21"/>
            <w:u w:val="single"/>
            <w:lang w:eastAsia="pt-BR"/>
          </w:rPr>
          <w:t>Protheus.ch</w:t>
        </w:r>
      </w:hyperlink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'</w:t>
      </w:r>
    </w:p>
    <w:p w:rsidR="00F64552" w:rsidRPr="00F64552" w:rsidRDefault="00F64552" w:rsidP="00F64552">
      <w:pPr>
        <w:shd w:val="clear" w:color="auto" w:fill="FFFFFF"/>
        <w:spacing w:before="150" w:after="0" w:line="240" w:lineRule="auto"/>
        <w:textAlignment w:val="top"/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</w:pP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User Function M103CODR() </w:t>
      </w:r>
    </w:p>
    <w:p w:rsidR="00F64552" w:rsidRPr="00F64552" w:rsidRDefault="00F64552" w:rsidP="00F64552">
      <w:pPr>
        <w:shd w:val="clear" w:color="auto" w:fill="FFFFFF"/>
        <w:spacing w:before="150" w:after="0" w:line="240" w:lineRule="auto"/>
        <w:textAlignment w:val="top"/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</w:pP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Local aCodR</w:t>
      </w:r>
      <w:r w:rsidRPr="00F64552">
        <w:rPr>
          <w:rFonts w:ascii="Segoe UI" w:eastAsia="Times New Roman" w:hAnsi="Segoe UI" w:cs="Segoe UI"/>
          <w:b/>
          <w:bCs/>
          <w:color w:val="172B4D"/>
          <w:sz w:val="21"/>
          <w:szCs w:val="21"/>
          <w:lang w:eastAsia="pt-BR"/>
        </w:rPr>
        <w:t> </w:t>
      </w:r>
      <w:r w:rsidRPr="00F64552">
        <w:rPr>
          <w:rFonts w:ascii="Segoe UI" w:eastAsia="Times New Roman" w:hAnsi="Segoe UI" w:cs="Segoe UI"/>
          <w:color w:val="3A3AFF"/>
          <w:sz w:val="24"/>
          <w:szCs w:val="24"/>
          <w:lang w:eastAsia="pt-BR"/>
        </w:rPr>
        <w:t> </w:t>
      </w: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:=</w:t>
      </w:r>
      <w:r w:rsidRPr="00F64552">
        <w:rPr>
          <w:rFonts w:ascii="Segoe UI" w:eastAsia="Times New Roman" w:hAnsi="Segoe UI" w:cs="Segoe UI"/>
          <w:b/>
          <w:bCs/>
          <w:color w:val="172B4D"/>
          <w:sz w:val="21"/>
          <w:szCs w:val="21"/>
          <w:lang w:eastAsia="pt-BR"/>
        </w:rPr>
        <w:t> </w:t>
      </w:r>
      <w:r w:rsidRPr="00F64552">
        <w:rPr>
          <w:rFonts w:ascii="Segoe UI" w:eastAsia="Times New Roman" w:hAnsi="Segoe UI" w:cs="Segoe UI"/>
          <w:color w:val="3A3AFF"/>
          <w:sz w:val="24"/>
          <w:szCs w:val="24"/>
          <w:lang w:eastAsia="pt-BR"/>
        </w:rPr>
        <w:t> </w:t>
      </w: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PARAMIXB[1]</w:t>
      </w:r>
    </w:p>
    <w:p w:rsidR="00F64552" w:rsidRPr="00F64552" w:rsidRDefault="00F64552" w:rsidP="00F64552">
      <w:pPr>
        <w:shd w:val="clear" w:color="auto" w:fill="FFFFFF"/>
        <w:spacing w:before="150" w:after="0" w:line="240" w:lineRule="auto"/>
        <w:textAlignment w:val="top"/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</w:pP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Local nPos</w:t>
      </w:r>
      <w:r w:rsidRPr="00F64552">
        <w:rPr>
          <w:rFonts w:ascii="Segoe UI" w:eastAsia="Times New Roman" w:hAnsi="Segoe UI" w:cs="Segoe UI"/>
          <w:b/>
          <w:bCs/>
          <w:color w:val="172B4D"/>
          <w:sz w:val="21"/>
          <w:szCs w:val="21"/>
          <w:lang w:eastAsia="pt-BR"/>
        </w:rPr>
        <w:t> </w:t>
      </w:r>
      <w:r w:rsidRPr="00F64552">
        <w:rPr>
          <w:rFonts w:ascii="Segoe UI" w:eastAsia="Times New Roman" w:hAnsi="Segoe UI" w:cs="Segoe UI"/>
          <w:color w:val="3A3AFF"/>
          <w:sz w:val="24"/>
          <w:szCs w:val="24"/>
          <w:lang w:eastAsia="pt-BR"/>
        </w:rPr>
        <w:t> </w:t>
      </w: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:=</w:t>
      </w:r>
      <w:r w:rsidRPr="00F64552">
        <w:rPr>
          <w:rFonts w:ascii="Segoe UI" w:eastAsia="Times New Roman" w:hAnsi="Segoe UI" w:cs="Segoe UI"/>
          <w:b/>
          <w:bCs/>
          <w:color w:val="172B4D"/>
          <w:sz w:val="21"/>
          <w:szCs w:val="21"/>
          <w:lang w:eastAsia="pt-BR"/>
        </w:rPr>
        <w:t> </w:t>
      </w:r>
      <w:r w:rsidRPr="00F64552">
        <w:rPr>
          <w:rFonts w:ascii="Segoe UI" w:eastAsia="Times New Roman" w:hAnsi="Segoe UI" w:cs="Segoe UI"/>
          <w:color w:val="3A3AFF"/>
          <w:sz w:val="24"/>
          <w:szCs w:val="24"/>
          <w:lang w:eastAsia="pt-BR"/>
        </w:rPr>
        <w:t> </w:t>
      </w: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0</w:t>
      </w:r>
      <w:r w:rsidRPr="00F64552">
        <w:rPr>
          <w:rFonts w:ascii="Segoe UI" w:eastAsia="Times New Roman" w:hAnsi="Segoe UI" w:cs="Segoe UI"/>
          <w:b/>
          <w:bCs/>
          <w:color w:val="172B4D"/>
          <w:sz w:val="21"/>
          <w:szCs w:val="21"/>
          <w:lang w:eastAsia="pt-BR"/>
        </w:rPr>
        <w:t> </w:t>
      </w:r>
    </w:p>
    <w:p w:rsidR="00F64552" w:rsidRPr="00F64552" w:rsidRDefault="00F64552" w:rsidP="00F64552">
      <w:pPr>
        <w:shd w:val="clear" w:color="auto" w:fill="FFFFFF"/>
        <w:spacing w:before="150" w:after="0" w:line="240" w:lineRule="auto"/>
        <w:textAlignment w:val="top"/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</w:pP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Local lRet:=</w:t>
      </w:r>
      <w:r w:rsidRPr="00F64552">
        <w:rPr>
          <w:rFonts w:ascii="Segoe UI" w:eastAsia="Times New Roman" w:hAnsi="Segoe UI" w:cs="Segoe UI"/>
          <w:b/>
          <w:bCs/>
          <w:color w:val="172B4D"/>
          <w:sz w:val="21"/>
          <w:szCs w:val="21"/>
          <w:lang w:eastAsia="pt-BR"/>
        </w:rPr>
        <w:t> </w:t>
      </w:r>
      <w:r w:rsidRPr="00F64552">
        <w:rPr>
          <w:rFonts w:ascii="Segoe UI" w:eastAsia="Times New Roman" w:hAnsi="Segoe UI" w:cs="Segoe UI"/>
          <w:color w:val="3A3AFF"/>
          <w:sz w:val="24"/>
          <w:szCs w:val="24"/>
          <w:lang w:eastAsia="pt-BR"/>
        </w:rPr>
        <w:t> </w:t>
      </w: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.T.</w:t>
      </w:r>
    </w:p>
    <w:p w:rsidR="00F64552" w:rsidRPr="00F64552" w:rsidRDefault="00F64552" w:rsidP="00F64552">
      <w:pPr>
        <w:shd w:val="clear" w:color="auto" w:fill="FFFFFF"/>
        <w:spacing w:before="150" w:after="0" w:line="240" w:lineRule="auto"/>
        <w:textAlignment w:val="top"/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</w:pP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 //Validações do Usuário.</w:t>
      </w:r>
    </w:p>
    <w:p w:rsidR="00F64552" w:rsidRPr="00F64552" w:rsidRDefault="00F64552" w:rsidP="00F64552">
      <w:pPr>
        <w:shd w:val="clear" w:color="auto" w:fill="FFFFFF"/>
        <w:spacing w:before="150" w:after="0" w:line="240" w:lineRule="auto"/>
        <w:textAlignment w:val="top"/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</w:pP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If !Empty(aCodR)</w:t>
      </w:r>
      <w:r w:rsidRPr="00F64552">
        <w:rPr>
          <w:rFonts w:ascii="Segoe UI" w:eastAsia="Times New Roman" w:hAnsi="Segoe UI" w:cs="Segoe UI"/>
          <w:b/>
          <w:bCs/>
          <w:color w:val="172B4D"/>
          <w:sz w:val="21"/>
          <w:szCs w:val="21"/>
          <w:lang w:eastAsia="pt-BR"/>
        </w:rPr>
        <w:t> </w:t>
      </w:r>
      <w:r w:rsidRPr="00F64552">
        <w:rPr>
          <w:rFonts w:ascii="Segoe UI" w:eastAsia="Times New Roman" w:hAnsi="Segoe UI" w:cs="Segoe UI"/>
          <w:color w:val="3A3AFF"/>
          <w:sz w:val="24"/>
          <w:szCs w:val="24"/>
          <w:lang w:eastAsia="pt-BR"/>
        </w:rPr>
        <w:t> </w:t>
      </w:r>
      <w:r w:rsidRPr="00F64552">
        <w:rPr>
          <w:rFonts w:ascii="Segoe UI" w:eastAsia="Times New Roman" w:hAnsi="Segoe UI" w:cs="Segoe UI"/>
          <w:color w:val="0000FF"/>
          <w:sz w:val="21"/>
          <w:szCs w:val="21"/>
          <w:lang w:eastAsia="pt-BR"/>
        </w:rPr>
        <w:t>//aCodR: Posição 2 do array "Código de retenção; Posição 4 do array "Imposto";</w:t>
      </w:r>
    </w:p>
    <w:p w:rsidR="00F64552" w:rsidRPr="00F64552" w:rsidRDefault="00F64552" w:rsidP="00F64552">
      <w:pPr>
        <w:shd w:val="clear" w:color="auto" w:fill="FFFFFF"/>
        <w:spacing w:before="150" w:after="0" w:line="240" w:lineRule="auto"/>
        <w:textAlignment w:val="top"/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</w:pP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     nPos</w:t>
      </w:r>
      <w:r w:rsidRPr="00F64552">
        <w:rPr>
          <w:rFonts w:ascii="Segoe UI" w:eastAsia="Times New Roman" w:hAnsi="Segoe UI" w:cs="Segoe UI"/>
          <w:b/>
          <w:bCs/>
          <w:color w:val="172B4D"/>
          <w:sz w:val="21"/>
          <w:szCs w:val="21"/>
          <w:lang w:eastAsia="pt-BR"/>
        </w:rPr>
        <w:t> </w:t>
      </w:r>
      <w:r w:rsidRPr="00F64552">
        <w:rPr>
          <w:rFonts w:ascii="Segoe UI" w:eastAsia="Times New Roman" w:hAnsi="Segoe UI" w:cs="Segoe UI"/>
          <w:color w:val="3A3AFF"/>
          <w:sz w:val="24"/>
          <w:szCs w:val="24"/>
          <w:lang w:eastAsia="pt-BR"/>
        </w:rPr>
        <w:t> </w:t>
      </w: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:=</w:t>
      </w:r>
      <w:r w:rsidRPr="00F64552">
        <w:rPr>
          <w:rFonts w:ascii="Segoe UI" w:eastAsia="Times New Roman" w:hAnsi="Segoe UI" w:cs="Segoe UI"/>
          <w:b/>
          <w:bCs/>
          <w:color w:val="172B4D"/>
          <w:sz w:val="21"/>
          <w:szCs w:val="21"/>
          <w:lang w:eastAsia="pt-BR"/>
        </w:rPr>
        <w:t> </w:t>
      </w:r>
      <w:r w:rsidRPr="00F64552">
        <w:rPr>
          <w:rFonts w:ascii="Segoe UI" w:eastAsia="Times New Roman" w:hAnsi="Segoe UI" w:cs="Segoe UI"/>
          <w:color w:val="3A3AFF"/>
          <w:sz w:val="24"/>
          <w:szCs w:val="24"/>
          <w:lang w:eastAsia="pt-BR"/>
        </w:rPr>
        <w:t> </w:t>
      </w: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aScan(</w:t>
      </w:r>
      <w:r w:rsidRPr="00F64552">
        <w:rPr>
          <w:rFonts w:ascii="Segoe UI" w:eastAsia="Times New Roman" w:hAnsi="Segoe UI" w:cs="Segoe UI"/>
          <w:b/>
          <w:bCs/>
          <w:color w:val="172B4D"/>
          <w:sz w:val="21"/>
          <w:szCs w:val="21"/>
          <w:lang w:eastAsia="pt-BR"/>
        </w:rPr>
        <w:t> </w:t>
      </w:r>
      <w:r w:rsidRPr="00F64552">
        <w:rPr>
          <w:rFonts w:ascii="Segoe UI" w:eastAsia="Times New Roman" w:hAnsi="Segoe UI" w:cs="Segoe UI"/>
          <w:color w:val="3A3AFF"/>
          <w:sz w:val="24"/>
          <w:szCs w:val="24"/>
          <w:lang w:eastAsia="pt-BR"/>
        </w:rPr>
        <w:t> </w:t>
      </w: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aCodR,</w:t>
      </w:r>
      <w:r w:rsidRPr="00F64552">
        <w:rPr>
          <w:rFonts w:ascii="Segoe UI" w:eastAsia="Times New Roman" w:hAnsi="Segoe UI" w:cs="Segoe UI"/>
          <w:b/>
          <w:bCs/>
          <w:color w:val="172B4D"/>
          <w:sz w:val="21"/>
          <w:szCs w:val="21"/>
          <w:lang w:eastAsia="pt-BR"/>
        </w:rPr>
        <w:t> </w:t>
      </w:r>
      <w:r w:rsidRPr="00F64552">
        <w:rPr>
          <w:rFonts w:ascii="Segoe UI" w:eastAsia="Times New Roman" w:hAnsi="Segoe UI" w:cs="Segoe UI"/>
          <w:color w:val="3A3AFF"/>
          <w:sz w:val="24"/>
          <w:szCs w:val="24"/>
          <w:lang w:eastAsia="pt-BR"/>
        </w:rPr>
        <w:t> </w:t>
      </w: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{|aX|</w:t>
      </w:r>
      <w:r w:rsidRPr="00F64552">
        <w:rPr>
          <w:rFonts w:ascii="Segoe UI" w:eastAsia="Times New Roman" w:hAnsi="Segoe UI" w:cs="Segoe UI"/>
          <w:b/>
          <w:bCs/>
          <w:color w:val="172B4D"/>
          <w:sz w:val="21"/>
          <w:szCs w:val="21"/>
          <w:lang w:eastAsia="pt-BR"/>
        </w:rPr>
        <w:t> </w:t>
      </w:r>
      <w:r w:rsidRPr="00F64552">
        <w:rPr>
          <w:rFonts w:ascii="Segoe UI" w:eastAsia="Times New Roman" w:hAnsi="Segoe UI" w:cs="Segoe UI"/>
          <w:color w:val="3A3AFF"/>
          <w:sz w:val="24"/>
          <w:szCs w:val="24"/>
          <w:lang w:eastAsia="pt-BR"/>
        </w:rPr>
        <w:t> </w:t>
      </w: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aX[4]=="IRR"})</w:t>
      </w:r>
    </w:p>
    <w:p w:rsidR="00F64552" w:rsidRPr="00F64552" w:rsidRDefault="00F64552" w:rsidP="00F64552">
      <w:pPr>
        <w:shd w:val="clear" w:color="auto" w:fill="FFFFFF"/>
        <w:spacing w:before="150" w:after="0" w:line="240" w:lineRule="auto"/>
        <w:textAlignment w:val="top"/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</w:pP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    If nPos&gt;0</w:t>
      </w:r>
    </w:p>
    <w:p w:rsidR="00F64552" w:rsidRPr="00F64552" w:rsidRDefault="00F64552" w:rsidP="00F64552">
      <w:pPr>
        <w:shd w:val="clear" w:color="auto" w:fill="FFFFFF"/>
        <w:spacing w:before="150" w:after="0" w:line="240" w:lineRule="auto"/>
        <w:textAlignment w:val="top"/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</w:pP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lastRenderedPageBreak/>
        <w:t>       lRet:=</w:t>
      </w:r>
      <w:r w:rsidRPr="00F64552">
        <w:rPr>
          <w:rFonts w:ascii="Segoe UI" w:eastAsia="Times New Roman" w:hAnsi="Segoe UI" w:cs="Segoe UI"/>
          <w:b/>
          <w:bCs/>
          <w:color w:val="172B4D"/>
          <w:sz w:val="21"/>
          <w:szCs w:val="21"/>
          <w:lang w:eastAsia="pt-BR"/>
        </w:rPr>
        <w:t> </w:t>
      </w:r>
      <w:r w:rsidRPr="00F64552">
        <w:rPr>
          <w:rFonts w:ascii="Segoe UI" w:eastAsia="Times New Roman" w:hAnsi="Segoe UI" w:cs="Segoe UI"/>
          <w:color w:val="3A3AFF"/>
          <w:sz w:val="24"/>
          <w:szCs w:val="24"/>
          <w:lang w:eastAsia="pt-BR"/>
        </w:rPr>
        <w:t> </w:t>
      </w: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MsgYesNo</w:t>
      </w:r>
      <w:r w:rsidRPr="00F64552">
        <w:rPr>
          <w:rFonts w:ascii="Segoe UI" w:eastAsia="Times New Roman" w:hAnsi="Segoe UI" w:cs="Segoe UI"/>
          <w:b/>
          <w:bCs/>
          <w:color w:val="172B4D"/>
          <w:sz w:val="21"/>
          <w:szCs w:val="21"/>
          <w:lang w:eastAsia="pt-BR"/>
        </w:rPr>
        <w:t> </w:t>
      </w:r>
      <w:r w:rsidRPr="00F64552">
        <w:rPr>
          <w:rFonts w:ascii="Segoe UI" w:eastAsia="Times New Roman" w:hAnsi="Segoe UI" w:cs="Segoe UI"/>
          <w:color w:val="3A3AFF"/>
          <w:sz w:val="24"/>
          <w:szCs w:val="24"/>
          <w:lang w:eastAsia="pt-BR"/>
        </w:rPr>
        <w:t> </w:t>
      </w: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("Encontrado codigo de retenção do IRR:"+</w:t>
      </w:r>
      <w:r w:rsidRPr="00F64552">
        <w:rPr>
          <w:rFonts w:ascii="Segoe UI" w:eastAsia="Times New Roman" w:hAnsi="Segoe UI" w:cs="Segoe UI"/>
          <w:b/>
          <w:bCs/>
          <w:color w:val="172B4D"/>
          <w:sz w:val="21"/>
          <w:szCs w:val="21"/>
          <w:lang w:eastAsia="pt-BR"/>
        </w:rPr>
        <w:t> </w:t>
      </w:r>
      <w:r w:rsidRPr="00F64552">
        <w:rPr>
          <w:rFonts w:ascii="Segoe UI" w:eastAsia="Times New Roman" w:hAnsi="Segoe UI" w:cs="Segoe UI"/>
          <w:color w:val="3A3AFF"/>
          <w:sz w:val="24"/>
          <w:szCs w:val="24"/>
          <w:lang w:eastAsia="pt-BR"/>
        </w:rPr>
        <w:t> </w:t>
      </w: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aCodR[nPos,2]+". Confirma?")</w:t>
      </w:r>
    </w:p>
    <w:p w:rsidR="00F64552" w:rsidRPr="00F64552" w:rsidRDefault="00F64552" w:rsidP="00F64552">
      <w:pPr>
        <w:shd w:val="clear" w:color="auto" w:fill="FFFFFF"/>
        <w:spacing w:before="150" w:after="0" w:line="240" w:lineRule="auto"/>
        <w:textAlignment w:val="top"/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</w:pP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   Else</w:t>
      </w:r>
    </w:p>
    <w:p w:rsidR="00F64552" w:rsidRPr="00F64552" w:rsidRDefault="00F64552" w:rsidP="00F64552">
      <w:pPr>
        <w:shd w:val="clear" w:color="auto" w:fill="FFFFFF"/>
        <w:spacing w:before="150" w:after="0" w:line="240" w:lineRule="auto"/>
        <w:textAlignment w:val="top"/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</w:pP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      lRet:=</w:t>
      </w:r>
      <w:r w:rsidRPr="00F64552">
        <w:rPr>
          <w:rFonts w:ascii="Segoe UI" w:eastAsia="Times New Roman" w:hAnsi="Segoe UI" w:cs="Segoe UI"/>
          <w:b/>
          <w:bCs/>
          <w:color w:val="172B4D"/>
          <w:sz w:val="21"/>
          <w:szCs w:val="21"/>
          <w:lang w:eastAsia="pt-BR"/>
        </w:rPr>
        <w:t> </w:t>
      </w:r>
      <w:r w:rsidRPr="00F64552">
        <w:rPr>
          <w:rFonts w:ascii="Segoe UI" w:eastAsia="Times New Roman" w:hAnsi="Segoe UI" w:cs="Segoe UI"/>
          <w:color w:val="3A3AFF"/>
          <w:sz w:val="24"/>
          <w:szCs w:val="24"/>
          <w:lang w:eastAsia="pt-BR"/>
        </w:rPr>
        <w:t> </w:t>
      </w: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MsgYesNo</w:t>
      </w:r>
      <w:r w:rsidRPr="00F64552">
        <w:rPr>
          <w:rFonts w:ascii="Segoe UI" w:eastAsia="Times New Roman" w:hAnsi="Segoe UI" w:cs="Segoe UI"/>
          <w:b/>
          <w:bCs/>
          <w:color w:val="172B4D"/>
          <w:sz w:val="21"/>
          <w:szCs w:val="21"/>
          <w:lang w:eastAsia="pt-BR"/>
        </w:rPr>
        <w:t> </w:t>
      </w:r>
      <w:r w:rsidRPr="00F64552">
        <w:rPr>
          <w:rFonts w:ascii="Segoe UI" w:eastAsia="Times New Roman" w:hAnsi="Segoe UI" w:cs="Segoe UI"/>
          <w:color w:val="3A3AFF"/>
          <w:sz w:val="24"/>
          <w:szCs w:val="24"/>
          <w:lang w:eastAsia="pt-BR"/>
        </w:rPr>
        <w:t> </w:t>
      </w: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("Não encontrado codigo de retenção do IRR. Confirma?")</w:t>
      </w:r>
    </w:p>
    <w:p w:rsidR="00F64552" w:rsidRPr="00F64552" w:rsidRDefault="00F64552" w:rsidP="00F64552">
      <w:pPr>
        <w:shd w:val="clear" w:color="auto" w:fill="FFFFFF"/>
        <w:spacing w:before="150" w:after="0" w:line="240" w:lineRule="auto"/>
        <w:textAlignment w:val="top"/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</w:pP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 EndIf</w:t>
      </w:r>
    </w:p>
    <w:p w:rsidR="00F64552" w:rsidRPr="00F64552" w:rsidRDefault="00F64552" w:rsidP="00F64552">
      <w:pPr>
        <w:shd w:val="clear" w:color="auto" w:fill="FFFFFF"/>
        <w:spacing w:before="150" w:after="0" w:line="240" w:lineRule="auto"/>
        <w:textAlignment w:val="top"/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</w:pP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EndIf</w:t>
      </w:r>
    </w:p>
    <w:p w:rsidR="00F64552" w:rsidRPr="00F64552" w:rsidRDefault="00F64552" w:rsidP="00F64552">
      <w:pPr>
        <w:shd w:val="clear" w:color="auto" w:fill="FFFFFF"/>
        <w:spacing w:before="150" w:after="0" w:line="240" w:lineRule="auto"/>
        <w:textAlignment w:val="top"/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</w:pPr>
      <w:r w:rsidRPr="00F64552"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  <w:t>Return  lRet</w:t>
      </w:r>
    </w:p>
    <w:p w:rsidR="00F64552" w:rsidRPr="00F64552" w:rsidRDefault="00F64552" w:rsidP="00F64552">
      <w:pPr>
        <w:shd w:val="clear" w:color="auto" w:fill="FFFFFF"/>
        <w:spacing w:before="150" w:after="120" w:line="240" w:lineRule="auto"/>
        <w:textAlignment w:val="top"/>
        <w:rPr>
          <w:rFonts w:ascii="Segoe UI" w:eastAsia="Times New Roman" w:hAnsi="Segoe UI" w:cs="Segoe UI"/>
          <w:color w:val="172B4D"/>
          <w:sz w:val="21"/>
          <w:szCs w:val="21"/>
          <w:lang w:eastAsia="pt-BR"/>
        </w:rPr>
      </w:pPr>
      <w:r w:rsidRPr="00F64552">
        <w:rPr>
          <w:rFonts w:ascii="Segoe UI" w:eastAsia="Times New Roman" w:hAnsi="Segoe UI" w:cs="Segoe UI"/>
          <w:color w:val="172B4D"/>
          <w:sz w:val="24"/>
          <w:szCs w:val="24"/>
          <w:lang w:eastAsia="pt-BR"/>
        </w:rPr>
        <w:t> </w:t>
      </w:r>
    </w:p>
    <w:p w:rsidR="00D444D0" w:rsidRDefault="00D444D0"/>
    <w:sectPr w:rsidR="00D444D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3003F1"/>
    <w:multiLevelType w:val="multilevel"/>
    <w:tmpl w:val="D47C14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41A4EC9"/>
    <w:multiLevelType w:val="multilevel"/>
    <w:tmpl w:val="5E4276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4552"/>
    <w:rsid w:val="000B7C19"/>
    <w:rsid w:val="00D444D0"/>
    <w:rsid w:val="00F64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745C6B-15D2-496D-A65E-C17563690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2">
    <w:name w:val="heading 2"/>
    <w:basedOn w:val="Normal"/>
    <w:link w:val="Ttulo2Char"/>
    <w:uiPriority w:val="9"/>
    <w:qFormat/>
    <w:rsid w:val="00F6455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F64552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F64552"/>
    <w:rPr>
      <w:color w:val="0000FF"/>
      <w:u w:val="single"/>
    </w:rPr>
  </w:style>
  <w:style w:type="character" w:customStyle="1" w:styleId="author">
    <w:name w:val="author"/>
    <w:basedOn w:val="Fontepargpadro"/>
    <w:rsid w:val="00F64552"/>
  </w:style>
  <w:style w:type="character" w:customStyle="1" w:styleId="editor">
    <w:name w:val="editor"/>
    <w:basedOn w:val="Fontepargpadro"/>
    <w:rsid w:val="00F64552"/>
  </w:style>
  <w:style w:type="character" w:customStyle="1" w:styleId="cw-bylinedescription">
    <w:name w:val="cw-byline__description"/>
    <w:basedOn w:val="Fontepargpadro"/>
    <w:rsid w:val="00F64552"/>
  </w:style>
  <w:style w:type="paragraph" w:styleId="NormalWeb">
    <w:name w:val="Normal (Web)"/>
    <w:basedOn w:val="Normal"/>
    <w:uiPriority w:val="99"/>
    <w:semiHidden/>
    <w:unhideWhenUsed/>
    <w:rsid w:val="00F645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F64552"/>
    <w:rPr>
      <w:b/>
      <w:bCs/>
    </w:rPr>
  </w:style>
  <w:style w:type="paragraph" w:customStyle="1" w:styleId="tpico1">
    <w:name w:val="tpico1"/>
    <w:basedOn w:val="Normal"/>
    <w:rsid w:val="00F645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841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24672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952150">
              <w:marLeft w:val="225"/>
              <w:marRight w:val="225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198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88415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5092350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9886100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1792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4978572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2659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76554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03094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8531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9985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254287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protheus.ch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Giulliano Matheus Vieira</dc:creator>
  <cp:keywords/>
  <dc:description/>
  <cp:lastModifiedBy>Giulliano Matheus Vieira</cp:lastModifiedBy>
  <cp:revision>3</cp:revision>
  <dcterms:created xsi:type="dcterms:W3CDTF">2020-03-11T21:22:00Z</dcterms:created>
  <dcterms:modified xsi:type="dcterms:W3CDTF">2020-03-11T21:23:00Z</dcterms:modified>
</cp:coreProperties>
</file>